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CM1</w:t>
      </w:r>
    </w:p>
    <w:p>
      <w:pPr>
        <w:spacing w:after="160"/>
      </w:pPr>
      <w:r>
        <w:rPr>
          <w:rFonts w:ascii="Nunito" w:hAnsi="Nunito"/>
          <w:b w:val="0"/>
          <w:color w:val="1A2420"/>
          <w:sz w:val="20"/>
        </w:rPr>
        <w:t>451 attendus officiels, dans l'ordre du programme, à répartir sur vos cinq périodes.</w:t>
      </w:r>
    </w:p>
    <w:p>
      <w:pPr>
        <w:spacing w:after="280"/>
      </w:pPr>
      <w:r>
        <w:rPr>
          <w:rFonts w:ascii="Nunito" w:hAnsi="Nunito"/>
          <w:b w:val="0"/>
          <w:color w:val="6B7280"/>
          <w:sz w:val="18"/>
        </w:rPr>
        <w:t>Français et mathématiques : BO n°16 du 17 avril 2025. Enseignement moral et civique : BO n°24 du 13 juin 2024. Éducation à la vie affective et relationnelle : BO n°6 du 6 février 2025. Arts plastiques, éducation musicale et histoire des arts : BO n°31 du 30 juillet 2020. Éducation physique et sportive et histoire-géographie : BO n°22 du 28 mai 2026. Sciences et technologie : BO n°24 du 11 juin 2026. Langues vivantes : BO n°12 du 19 mars 2026.</w:t>
      </w:r>
    </w:p>
    <w:p>
      <w:pPr>
        <w:spacing w:after="80"/>
      </w:pPr>
      <w:r>
        <w:rPr>
          <w:rFonts w:ascii="Nunito" w:hAnsi="Nunito"/>
          <w:b/>
          <w:color w:val="1F6F4E"/>
          <w:sz w:val="24"/>
        </w:rPr>
        <w:t>Français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Lire avec fluidité</w:t>
            </w:r>
          </w:p>
        </w:tc>
      </w:tr>
      <w:tr>
        <w:tc>
          <w:tcPr>
            <w:tcW w:type="dxa" w:w="6406"/>
          </w:tcPr>
          <w:p>
            <w:pPr>
              <w:spacing w:before="20" w:after="20"/>
            </w:pPr>
            <w:r/>
            <w:r>
              <w:rPr>
                <w:rFonts w:ascii="Nunito" w:hAnsi="Nunito"/>
                <w:b w:val="0"/>
                <w:sz w:val="17"/>
              </w:rPr>
              <w:t>Lire sans effort un texte d'une page silencieusement ou à voix haute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à voix haute un texte court, après préparation, sans confondre les graphèmes, même complexes et en tenant compte des marques de ponctuation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de plus en plus de mots fréquents et irréguliers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correctement en ciblant 110 mots par minute en moyenne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à voix haute avec expressivité</w:t>
            </w:r>
          </w:p>
        </w:tc>
      </w:tr>
      <w:tr>
        <w:tc>
          <w:tcPr>
            <w:tcW w:type="dxa" w:w="6406"/>
          </w:tcPr>
          <w:p>
            <w:pPr>
              <w:spacing w:before="20" w:after="20"/>
            </w:pPr>
            <w:r/>
            <w:r>
              <w:rPr>
                <w:rFonts w:ascii="Nunito" w:hAnsi="Nunito"/>
                <w:b w:val="0"/>
                <w:sz w:val="17"/>
              </w:rPr>
              <w:t>Lire à voix haute, avec aisance et expressivité, un texte court travaillé en amont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Proposer une lecture avec un rythme fluide et régulier qui respecte la ponctuation et les groupes de sens pour faciliter la compréhension de l'auditoire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Gérer l'intensité de sa voix (volume, débit)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et comprendre seul des textes, des documents et des images</w:t>
            </w:r>
          </w:p>
        </w:tc>
      </w:tr>
      <w:tr>
        <w:tc>
          <w:tcPr>
            <w:tcW w:type="dxa" w:w="6406"/>
          </w:tcPr>
          <w:p>
            <w:pPr>
              <w:spacing w:before="20" w:after="20"/>
            </w:pPr>
            <w:r/>
            <w:r>
              <w:rPr>
                <w:rFonts w:ascii="Nunito" w:hAnsi="Nunito"/>
                <w:b w:val="0"/>
                <w:sz w:val="17"/>
              </w:rPr>
              <w:t>Développer des stratégies de compréhension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dans un texte, les informations explicites et pointer des informations implicites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par la mise en page et les caractéristiques d'écriture spécifiques, un extrait de théâtre, un poème, un texte narratif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et comprendre des textes, des documents et des images pour apprendre dans toutes les disciplines</w:t>
            </w:r>
          </w:p>
        </w:tc>
      </w:tr>
      <w:tr>
        <w:tc>
          <w:tcPr>
            <w:tcW w:type="dxa" w:w="6406"/>
          </w:tcPr>
          <w:p>
            <w:pPr>
              <w:spacing w:before="20" w:after="20"/>
            </w:pPr>
            <w:r/>
            <w:r>
              <w:rPr>
                <w:rFonts w:ascii="Nunito" w:hAnsi="Nunito"/>
                <w:b w:val="0"/>
                <w:sz w:val="17"/>
              </w:rPr>
              <w:t>Donner la nature et la source d'un document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différents genres représentés et repérer leurs caractéristiques majeures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Trouver dans des documents simples les réponses à des questions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Découvrir des documents composites et y repérer des informations grâce à un questionnement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une œuvre et se l'approprier</w:t>
            </w:r>
          </w:p>
        </w:tc>
      </w:tr>
      <w:tr>
        <w:tc>
          <w:tcPr>
            <w:tcW w:type="dxa" w:w="6406"/>
          </w:tcPr>
          <w:p>
            <w:pPr>
              <w:spacing w:before="20" w:after="20"/>
            </w:pPr>
            <w:r/>
            <w:r>
              <w:rPr>
                <w:rFonts w:ascii="Nunito" w:hAnsi="Nunito"/>
                <w:b w:val="0"/>
                <w:sz w:val="17"/>
              </w:rPr>
              <w:t>Mettre en relation le texte lu avec une œuvre lue en classe afin de garder la mémoire des livres lus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Créer des liens entre le texte lu et ses expériences personnelles, ses connaissances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Varier les expériences de lecture (genres, formats, thèmes, etc.) afin de développer le plaisir de lire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S'engager et persévérer dans sa lecture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Écrire à la main de manière fluide et efficace</w:t>
            </w:r>
          </w:p>
        </w:tc>
      </w:tr>
      <w:tr>
        <w:tc>
          <w:tcPr>
            <w:tcW w:type="dxa" w:w="6406"/>
          </w:tcPr>
          <w:p>
            <w:pPr>
              <w:spacing w:before="20" w:after="20"/>
            </w:pPr>
            <w:r/>
            <w:r>
              <w:rPr>
                <w:rFonts w:ascii="Nunito" w:hAnsi="Nunito"/>
                <w:b w:val="0"/>
                <w:sz w:val="17"/>
              </w:rPr>
              <w:t>Copier et produire des textes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Acquérir des stratégies de copie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Écrire pour réfléchir, apprendre et mémoriser</w:t>
            </w:r>
          </w:p>
        </w:tc>
      </w:tr>
      <w:tr>
        <w:tc>
          <w:tcPr>
            <w:tcW w:type="dxa" w:w="6406"/>
          </w:tcPr>
          <w:p>
            <w:pPr>
              <w:spacing w:before="20" w:after="20"/>
            </w:pPr>
            <w:r/>
            <w:r>
              <w:rPr>
                <w:rFonts w:ascii="Nunito" w:hAnsi="Nunito"/>
                <w:b w:val="0"/>
                <w:sz w:val="17"/>
              </w:rPr>
              <w:t>Écrire pour repérer et trier les informations pertinentes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réflexifs courts pour s'entraîner à expliquer un point de vue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Reformuler, avec l'aide du professeur et de ses pairs, l'essentiel d'une leçon ou d'une activité pour se l'approprier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courts pour appliquer une règle de grammaire ou employer et mémoriser le lexique appris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Produire des écrits variés</w:t>
            </w:r>
          </w:p>
        </w:tc>
      </w:tr>
      <w:tr>
        <w:tc>
          <w:tcPr>
            <w:tcW w:type="dxa" w:w="6406"/>
          </w:tcPr>
          <w:p>
            <w:pPr>
              <w:spacing w:before="20" w:after="20"/>
            </w:pPr>
            <w:r/>
            <w:r>
              <w:rPr>
                <w:rFonts w:ascii="Nunito" w:hAnsi="Nunito"/>
                <w:b w:val="0"/>
                <w:sz w:val="17"/>
              </w:rPr>
              <w:t>Découvrir et explorer des situations variées d'écriture : raconter, expliquer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au quotidien des textes personnels (donner son avis, imaginer une suite de texte, formuler des hypothèses,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 brouillon pour préparer son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Exercer sa vigilance quant au respect des codes de l'écrit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des composantes de la cohérence textuelle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Améliorer tout ou partie de son texte à partir des pistes données par l'enseignant et/ou ses pairs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pour comprendre</w:t>
            </w:r>
          </w:p>
        </w:tc>
      </w:tr>
      <w:tr>
        <w:tc>
          <w:tcPr>
            <w:tcW w:type="dxa" w:w="6406"/>
          </w:tcPr>
          <w:p>
            <w:pPr>
              <w:spacing w:before="20" w:after="20"/>
            </w:pPr>
            <w:r/>
            <w:r>
              <w:rPr>
                <w:rFonts w:ascii="Nunito" w:hAnsi="Nunito"/>
                <w:b w:val="0"/>
                <w:sz w:val="17"/>
              </w:rPr>
              <w:t>Construire sa posture d'auditeur en maintenant une écoute active orientée en fonction du but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un message oral provenant d'un tiers ou d'un média (interview, reportage)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Manifester sa compréhension des textes entendus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caractéristiques des différents genres de discours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Manifester sa sensibilité à l'écoute d'un texte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Dire pour être compris dans toutes les disciplines</w:t>
            </w:r>
          </w:p>
        </w:tc>
      </w:tr>
      <w:tr>
        <w:tc>
          <w:tcPr>
            <w:tcW w:type="dxa" w:w="6406"/>
          </w:tcPr>
          <w:p>
            <w:pPr>
              <w:spacing w:before="20" w:after="20"/>
            </w:pPr>
            <w:r/>
            <w:r>
              <w:rPr>
                <w:rFonts w:ascii="Nunito" w:hAnsi="Nunito"/>
                <w:b w:val="0"/>
                <w:sz w:val="17"/>
              </w:rPr>
              <w:t>Réaliser une production orale, individuelle ou collective, claire et organisée pour raconter, expliquer, argumenter, justifier, partager des connaissances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Faire vivre un texte littéraire, historique ou documentaire par une lecture expressive devant un public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l'oral comme outil réflexif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Participer à des échanges verbaux</w:t>
            </w:r>
          </w:p>
        </w:tc>
      </w:tr>
      <w:tr>
        <w:tc>
          <w:tcPr>
            <w:tcW w:type="dxa" w:w="6406"/>
          </w:tcPr>
          <w:p>
            <w:pPr>
              <w:spacing w:before="20" w:after="20"/>
            </w:pPr>
            <w:r/>
            <w:r>
              <w:rPr>
                <w:rFonts w:ascii="Nunito" w:hAnsi="Nunito"/>
                <w:b w:val="0"/>
                <w:sz w:val="17"/>
              </w:rPr>
              <w:t>Prendre la parole en respectant les codes de la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structures de langage en fonction du but recherché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et ajuster son propos pour présenter de façon claire et ordonnée des explications, des informations, un point de vue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servir du langage oral pour construire une analyse collective en interaction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son discours en fonction de la situation de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Porter un regard critique sur l'oral produit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Enrichir son vocabulaire dans toutes les disciplines</w:t>
            </w:r>
          </w:p>
        </w:tc>
      </w:tr>
      <w:tr>
        <w:tc>
          <w:tcPr>
            <w:tcW w:type="dxa" w:w="6406"/>
          </w:tcPr>
          <w:p>
            <w:pPr>
              <w:spacing w:before="20" w:after="20"/>
            </w:pPr>
            <w:r/>
            <w:r>
              <w:rPr>
                <w:rFonts w:ascii="Nunito" w:hAnsi="Nunito"/>
                <w:b w:val="0"/>
                <w:sz w:val="17"/>
              </w:rPr>
              <w:t>Approfondir, en contexte, le vocabulaire appris au cycle 2</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des mots et expressions en s'appuyant sur des corpus variés issus de toutes les disciplines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mots inconnus, lors de ses différentes lectures, et rechercher leur signification en s'appuyant sur la morphologie et sur le contexte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Établir des relations entre les mots</w:t>
            </w:r>
          </w:p>
        </w:tc>
      </w:tr>
      <w:tr>
        <w:tc>
          <w:tcPr>
            <w:tcW w:type="dxa" w:w="6406"/>
          </w:tcPr>
          <w:p>
            <w:pPr>
              <w:spacing w:before="20" w:after="20"/>
            </w:pPr>
            <w:r/>
            <w:r>
              <w:rPr>
                <w:rFonts w:ascii="Nunito" w:hAnsi="Nunito"/>
                <w:b w:val="0"/>
                <w:sz w:val="17"/>
              </w:rPr>
              <w:t>Établir des relations morphologiques et sémantiques entre les mots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les notions de synonymie et antonymie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Réemployer le vocabulaire étudié</w:t>
            </w:r>
          </w:p>
        </w:tc>
      </w:tr>
      <w:tr>
        <w:tc>
          <w:tcPr>
            <w:tcW w:type="dxa" w:w="6406"/>
          </w:tcPr>
          <w:p>
            <w:pPr>
              <w:spacing w:before="20" w:after="20"/>
            </w:pPr>
            <w:r/>
            <w:r>
              <w:rPr>
                <w:rFonts w:ascii="Nunito" w:hAnsi="Nunito"/>
                <w:b w:val="0"/>
                <w:sz w:val="17"/>
              </w:rPr>
              <w:t>À l'oral et à l'écrit, utiliser à bon escient les mots appris et se les approprier durablement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À l'oral et à l'écrit, utiliser à bon escient les mots polysémiques dans différents contextes disciplinaires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Mémoriser l'orthographe des mots</w:t>
            </w:r>
          </w:p>
        </w:tc>
      </w:tr>
      <w:tr>
        <w:tc>
          <w:tcPr>
            <w:tcW w:type="dxa" w:w="6406"/>
          </w:tcPr>
          <w:p>
            <w:pPr>
              <w:spacing w:before="20" w:after="20"/>
            </w:pPr>
            <w:r/>
            <w:r>
              <w:rPr>
                <w:rFonts w:ascii="Nunito" w:hAnsi="Nunito"/>
                <w:b w:val="0"/>
                <w:sz w:val="17"/>
              </w:rPr>
              <w:t>Écrire correctement les mots les plus fréquents de la langue en s'appuyant sur les régularités et la formation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S'appuyer sur la dimension morphologique des mots rencontrés lors de ses différentes lectures pour les orthographier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Connaître les types de phrases et leurs formes</w:t>
            </w:r>
          </w:p>
        </w:tc>
      </w:tr>
      <w:tr>
        <w:tc>
          <w:tcPr>
            <w:tcW w:type="dxa" w:w="6406"/>
          </w:tcPr>
          <w:p>
            <w:pPr>
              <w:spacing w:before="20" w:after="20"/>
            </w:pPr>
            <w:r/>
            <w:r>
              <w:rPr>
                <w:rFonts w:ascii="Nunito" w:hAnsi="Nunito"/>
                <w:b w:val="0"/>
                <w:sz w:val="17"/>
              </w:rPr>
              <w:t>Identifier les trois types de phrases (déclaratif, interrogatif, impératif) et comprendre leurs effets dans un texte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principales formes de phrases (négative, exclamative) et comprendre leurs effets dans un texte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Transformer à l'oral puis à l'écrit des phrases d'un type à un autre, d'une forme à une autre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et produire différentes réalisations du type interrogatif à l'oral comme à l'écrit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Analyser une phrase simple</w:t>
            </w:r>
          </w:p>
        </w:tc>
      </w:tr>
      <w:tr>
        <w:tc>
          <w:tcPr>
            <w:tcW w:type="dxa" w:w="6406"/>
          </w:tcPr>
          <w:p>
            <w:pPr>
              <w:spacing w:before="20" w:after="20"/>
            </w:pPr>
            <w:r/>
            <w:r>
              <w:rPr>
                <w:rFonts w:ascii="Nunito" w:hAnsi="Nunito"/>
                <w:b w:val="0"/>
                <w:sz w:val="17"/>
              </w:rPr>
              <w:t>Consolider l'identification du verbe conjugué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Consolider l'identification du groupe sujet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différents types de sujets (pronoms personnels, groupes nominaux, plusieurs noms)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le complément d'objet du complément circonstanciel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complément d'objet direct et complément d'objet indirect dans des phrases prototypiques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groupes circonstanciels (sans les distinguer)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les manipulations syntaxiques : déplacement, suppression, substitution, addition, encadrement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Nature, classe grammaticale et fonction</w:t>
            </w:r>
          </w:p>
        </w:tc>
      </w:tr>
      <w:tr>
        <w:tc>
          <w:tcPr>
            <w:tcW w:type="dxa" w:w="6406"/>
          </w:tcPr>
          <w:p>
            <w:pPr>
              <w:spacing w:before="20" w:after="20"/>
            </w:pPr>
            <w:r/>
            <w:r>
              <w:rPr>
                <w:rFonts w:ascii="Nunito" w:hAnsi="Nunito"/>
                <w:b w:val="0"/>
                <w:sz w:val="17"/>
              </w:rPr>
              <w:t>Se familiariser avec les notions de nature et fonction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les déterminants : articles définis, indéfinis, déterminants possessifs et démonstratifs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les conjonctions de coordination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les adverbes les plus fréquents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les pronoms personnels sujets des pronoms personnels compléments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Remplacer un groupe nominal sujet par un pronom personnel sujet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Remplacer un groupe nominal objet par un pronom personnel objet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Analyser le groupe nominal</w:t>
            </w:r>
          </w:p>
        </w:tc>
      </w:tr>
      <w:tr>
        <w:tc>
          <w:tcPr>
            <w:tcW w:type="dxa" w:w="6406"/>
          </w:tcPr>
          <w:p>
            <w:pPr>
              <w:spacing w:before="20" w:after="20"/>
            </w:pPr>
            <w:r/>
            <w:r>
              <w:rPr>
                <w:rFonts w:ascii="Nunito" w:hAnsi="Nunito"/>
                <w:b w:val="0"/>
                <w:sz w:val="17"/>
              </w:rPr>
              <w:t>Repérer des groupes nominaux dans une phrase simple et nommer les différents éléments qui les constituent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et nommer le nom noyau dans le groupe nominal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Aborder la notion d'épithète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Identifier les classes de mots subissant des variations</w:t>
            </w:r>
          </w:p>
        </w:tc>
      </w:tr>
      <w:tr>
        <w:tc>
          <w:tcPr>
            <w:tcW w:type="dxa" w:w="6406"/>
          </w:tcPr>
          <w:p>
            <w:pPr>
              <w:spacing w:before="20" w:after="20"/>
            </w:pPr>
            <w:r/>
            <w:r>
              <w:rPr>
                <w:rFonts w:ascii="Nunito" w:hAnsi="Nunito"/>
                <w:b w:val="0"/>
                <w:sz w:val="17"/>
              </w:rPr>
              <w:t>Identifier, classer et repérer les critères de variations (genre, nombre, personne, temps) au sein des différentes classes grammaticales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Retenir et restituer les variations des déterminants : articles, déterminants possessifs et démonstratifs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ces connaissances dans les activités d'écriture ou d'entraînement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Réaliser la chaîne d'accords au sein du groupe nominal</w:t>
            </w:r>
          </w:p>
        </w:tc>
      </w:tr>
      <w:tr>
        <w:tc>
          <w:tcPr>
            <w:tcW w:type="dxa" w:w="6406"/>
          </w:tcPr>
          <w:p>
            <w:pPr>
              <w:spacing w:before="20" w:after="20"/>
            </w:pPr>
            <w:r/>
            <w:r>
              <w:rPr>
                <w:rFonts w:ascii="Nunito" w:hAnsi="Nunito"/>
                <w:b w:val="0"/>
                <w:sz w:val="17"/>
              </w:rPr>
              <w:t>Consolider la connaissance et la maîtrise des variations les plus régulières en genre et nombre des noms, adjectifs, déterminants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le donneur d'accord du groupe nominal : le nom noyau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Transformer le genre et le nombre de groupes nominaux simples isolés puis inscrits dans des phrases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Justifier les variations morphologiques effectuées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Systématiser la chaîne d'accords dans le groupe nominal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Accorder le sujet et le verbe</w:t>
            </w:r>
          </w:p>
        </w:tc>
      </w:tr>
      <w:tr>
        <w:tc>
          <w:tcPr>
            <w:tcW w:type="dxa" w:w="6406"/>
          </w:tcPr>
          <w:p>
            <w:pPr>
              <w:spacing w:before="20" w:after="20"/>
            </w:pPr>
            <w:r/>
            <w:r>
              <w:rPr>
                <w:rFonts w:ascii="Nunito" w:hAnsi="Nunito"/>
                <w:b w:val="0"/>
                <w:sz w:val="17"/>
              </w:rPr>
              <w:t>Repérer le sujet du verbe : notamment le nom noyau dans le cas d'un groupe nominal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Accorder le participe passé avec le sujet dans le cas de l'emploi avec l'auxiliaire être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Transformer à l'écrit et à l'oral des phrases en faisant varier le temps ou le sujet ; respecter toutes les chaînes d'accord</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les marques de personne des verbes les plus fréquents aux temps de conjugaison étudiés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les variations morphologiques du verbe de celles du nom</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Approfondir sa maîtrise de la conjugaison</w:t>
            </w:r>
          </w:p>
        </w:tc>
      </w:tr>
      <w:tr>
        <w:tc>
          <w:tcPr>
            <w:tcW w:type="dxa" w:w="6406"/>
          </w:tcPr>
          <w:p>
            <w:pPr>
              <w:spacing w:before="20" w:after="20"/>
            </w:pPr>
            <w:r/>
            <w:r>
              <w:rPr>
                <w:rFonts w:ascii="Nunito" w:hAnsi="Nunito"/>
                <w:b w:val="0"/>
                <w:sz w:val="17"/>
              </w:rPr>
              <w:t>Connaître la composition du passé composé en deux parties (auxiliaire + participe passé)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Effectuer la transformation à la forme négative d'un verbe au passé composé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la composition de la terminaison des verbes conjugués : marque de temps et marque de personne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marques de personne pour le présent de l'indicatif, l'imparfait et le futur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isoler et connaître les marques de temps de l'imparfait et du futur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évidence les variations du radical pour certains verbes du premier groupe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Conjuguer au présent, imparfait, futur, passé composé les verbes être, avoir, les verbes des 1er et 2e groupes et les verbes irréguliers du 3e groupe (faire, aller, dire, venir, pouvoir, voir, vouloir, prendre)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Mathématiques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Les nombres entiers</w:t>
            </w:r>
          </w:p>
        </w:tc>
      </w:tr>
      <w:tr>
        <w:tc>
          <w:tcPr>
            <w:tcW w:type="dxa" w:w="6406"/>
          </w:tcPr>
          <w:p>
            <w:pPr>
              <w:spacing w:before="20" w:after="20"/>
            </w:pPr>
            <w:r/>
            <w:r>
              <w:rPr>
                <w:rFonts w:ascii="Nunito" w:hAnsi="Nunito"/>
                <w:b w:val="0"/>
                <w:sz w:val="17"/>
              </w:rPr>
              <w:t>Comparer et dénombrer des collections en les organisant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les relations entre les unités de numération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suite écrite et la suite orale des nombres jusqu'à 999 999</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savoir utiliser les expressions « égal à », « supérieur à », « inférieur à », « compris entre ... et ...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placer des nombres et repérer des points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reconnaître les multiples de 2, de 5 et de 10 à partir de leur écriture chiffrée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déterminer si un nombre entier donné est un multiple d'un nombre entier inférieur ou égal à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déterminer si un nombre entier inférieur ou égal à 10 est un diviseur d'un nombre entier donné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fractions</w:t>
            </w:r>
          </w:p>
        </w:tc>
      </w:tr>
      <w:tr>
        <w:tc>
          <w:tcPr>
            <w:tcW w:type="dxa" w:w="6406"/>
          </w:tcPr>
          <w:p>
            <w:pPr>
              <w:spacing w:before="20" w:after="20"/>
            </w:pPr>
            <w:r/>
            <w:r>
              <w:rPr>
                <w:rFonts w:ascii="Nunito" w:hAnsi="Nunito"/>
                <w:b w:val="0"/>
                <w:sz w:val="17"/>
              </w:rPr>
              <w:t>Savoir interpréter, représenter, écrire et lire des fractions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écrire une fraction supérieure à 1 comme la somme d'un entier et d'une fraction inférieure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écrire la somme d'un entier et d'une fraction inférieure à 1 comme une unique fraction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encadrer une fraction par deux nombres entiers consécutifs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placer une fraction ou la somme d'un nombre entier et d'une fraction inférieure à un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repérer un point d'une demi-droite graduée par une fraction ou par la somme d'un nombre entier et d'une fraction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fractions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Additionner et soustraire des fractions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une fraction d'une quantité ou d'une grandeur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nombres décimaux</w:t>
            </w:r>
          </w:p>
        </w:tc>
      </w:tr>
      <w:tr>
        <w:tc>
          <w:tcPr>
            <w:tcW w:type="dxa" w:w="6406"/>
          </w:tcPr>
          <w:p>
            <w:pPr>
              <w:spacing w:before="20" w:after="20"/>
            </w:pPr>
            <w:r/>
            <w:r>
              <w:rPr>
                <w:rFonts w:ascii="Nunito" w:hAnsi="Nunito"/>
                <w:b w:val="0"/>
                <w:sz w:val="17"/>
              </w:rPr>
              <w:t>Interpréter, représenter, écrire et lire des fractions décimales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les relations entre unités simples, dixièmes et centièmes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Placer une fraction décimale sur une demi-droite graduée et repérer un point d'une demi-droite graduée par une fraction décimale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une fraction décimale supérieure à 1 comme la somme d'un nombre entier et d'une fraction décimale inférieure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une fraction décimale supérieure à 1 comme la somme d'un nombre entier et de fractions décimales ayant un numérateur inférieur à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des fractions décimales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Ordonner des fractions décimales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Passer d'une écriture sous forme d'une fraction décimale ou d'une somme de fractions décimales à une écriture à virgule et réciproquement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Interpréter, représenter, écrire et lire des nombres décimaux (écriture à virgule)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Placer un nombre décimal en écriture à virgule sur une demi-droite graduée et repérer un point d'une demi-droite graduée par un nombre décimal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donner la partie entière et l'arrondi à l'entier d'un nombre décimal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ordonner, par ordre croissant ou décroissant, des nombres décimaux donnés par leur écriture à virgule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w:t>
            </w:r>
          </w:p>
        </w:tc>
      </w:tr>
      <w:tr>
        <w:tc>
          <w:tcPr>
            <w:tcW w:type="dxa" w:w="6406"/>
          </w:tcPr>
          <w:p>
            <w:pPr>
              <w:spacing w:before="20" w:after="20"/>
            </w:pPr>
            <w:r/>
            <w:r>
              <w:rPr>
                <w:rFonts w:ascii="Nunito" w:hAnsi="Nunito"/>
                <w:b w:val="0"/>
                <w:sz w:val="17"/>
              </w:rPr>
              <w:t>Connaître des faits numériques usuels relatifs aux nombres entiers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quelques relations entre des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l'écriture décimale de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ou soustraire un nombre entier inférieur à 10, d'unités, de dizaines, de centaines, de dixièmes ou de centièmes à un nombre décimal, lorsqu'il n'y a pas de retenue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entier par 10, 100 ou 1 000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décimal par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Diviser un nombre décimal par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ou soustraire 8, 9, 18, 19, 28, 29, 38 ou 39,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entier inférieur à 10 par un nombre entier de dizaines ou de centaines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entier par 4 ou par 8</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entier par 5</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la distributivité de la multiplication par rapport à l'addition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quatre opérations</w:t>
            </w:r>
          </w:p>
        </w:tc>
      </w:tr>
      <w:tr>
        <w:tc>
          <w:tcPr>
            <w:tcW w:type="dxa" w:w="6406"/>
          </w:tcPr>
          <w:p>
            <w:pPr>
              <w:spacing w:before="20" w:after="20"/>
            </w:pPr>
            <w:r/>
            <w:r>
              <w:rPr>
                <w:rFonts w:ascii="Nunito" w:hAnsi="Nunito"/>
                <w:b w:val="0"/>
                <w:sz w:val="17"/>
              </w:rPr>
              <w:t>Estimer le résultat d'une opération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effectuer un calcul contenant des parenthèses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en colonnes et effectuer des additions et des soustractions de nombres décimaux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multiplications de deux nombres entiers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multiplications d'un nombre décimal par un nombre entier inférieur à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divisions euclidiennes avec un diviseur à un chiffre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résolution de problèmes arithmétiques</w:t>
            </w:r>
          </w:p>
        </w:tc>
      </w:tr>
      <w:tr>
        <w:tc>
          <w:tcPr>
            <w:tcW w:type="dxa" w:w="6406"/>
          </w:tcPr>
          <w:p>
            <w:pPr>
              <w:spacing w:before="20" w:after="20"/>
            </w:pPr>
            <w:r/>
            <w:r>
              <w:rPr>
                <w:rFonts w:ascii="Nunito" w:hAnsi="Nunito"/>
                <w:b w:val="0"/>
                <w:sz w:val="17"/>
              </w:rPr>
              <w:t>Résoudre des problèmes additifs en une étape des types « parties-tout » et « comparaison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additifs en deux ou trois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multiplicatifs de type « parties-tout » en une étape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de comparaison multiplicative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mixtes en deux ou trois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de dénombrement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d'optimisation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Algèbre</w:t>
            </w:r>
          </w:p>
        </w:tc>
      </w:tr>
      <w:tr>
        <w:tc>
          <w:tcPr>
            <w:tcW w:type="dxa" w:w="6406"/>
          </w:tcPr>
          <w:p>
            <w:pPr>
              <w:spacing w:before="20" w:after="20"/>
            </w:pPr>
            <w:r/>
            <w:r>
              <w:rPr>
                <w:rFonts w:ascii="Nunito" w:hAnsi="Nunito"/>
                <w:b w:val="0"/>
                <w:sz w:val="17"/>
              </w:rPr>
              <w:t>Trouver le nombre manquant dans une égalité à trous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 valeur d'un nombre inconnu en utilisant un symbole ou une lettre pour le représenter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algébriques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Exécuter un programme de calcul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formuler une règle de calcul pour poursuivre une suite de nombres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des régularités et poursuivre une suite de motifs évolutive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longueurs</w:t>
            </w:r>
          </w:p>
        </w:tc>
      </w:tr>
      <w:tr>
        <w:tc>
          <w:tcPr>
            <w:tcW w:type="dxa" w:w="6406"/>
          </w:tcPr>
          <w:p>
            <w:pPr>
              <w:spacing w:before="20" w:after="20"/>
            </w:pPr>
            <w:r/>
            <w:r>
              <w:rPr>
                <w:rFonts w:ascii="Nunito" w:hAnsi="Nunito"/>
                <w:b w:val="0"/>
                <w:sz w:val="17"/>
              </w:rPr>
              <w:t>Connaître et utiliser les unités de longueur du millimètre au kilomètre et les symboles associés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relations entre les unités de longueur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Choisir une unité adaptée pour exprimer une longueur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longueurs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Disposer de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Estimer la longueur d'un objet ou d'une distance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ce qu'est le périmètre d'une figure plane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le périmètre d'un polygone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mettant en jeu les longueurs des côtés d'un polygone et son périmètre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masses</w:t>
            </w:r>
          </w:p>
        </w:tc>
      </w:tr>
      <w:tr>
        <w:tc>
          <w:tcPr>
            <w:tcW w:type="dxa" w:w="6406"/>
          </w:tcPr>
          <w:p>
            <w:pPr>
              <w:spacing w:before="20" w:after="20"/>
            </w:pPr>
            <w:r/>
            <w:r>
              <w:rPr>
                <w:rFonts w:ascii="Nunito" w:hAnsi="Nunito"/>
                <w:b w:val="0"/>
                <w:sz w:val="17"/>
              </w:rPr>
              <w:t>Connaître et utiliser les unités de masse du milligramme au kilogramme et la tonne, et les symboles associés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relations entre les unités de masse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Choisir une unité adaptée pour exprimer une masse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masses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Disposer de quelques masses de référence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Estimer la masse d'un objet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contenances</w:t>
            </w:r>
          </w:p>
        </w:tc>
      </w:tr>
      <w:tr>
        <w:tc>
          <w:tcPr>
            <w:tcW w:type="dxa" w:w="6406"/>
          </w:tcPr>
          <w:p>
            <w:pPr>
              <w:spacing w:before="20" w:after="20"/>
            </w:pPr>
            <w:r/>
            <w:r>
              <w:rPr>
                <w:rFonts w:ascii="Nunito" w:hAnsi="Nunito"/>
                <w:b w:val="0"/>
                <w:sz w:val="17"/>
              </w:rPr>
              <w:t>Connaître et utiliser les unités de contenance du millilitre à l'hectolitre et les symboles associés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relations entre les unités de contenance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Choisir une unité adaptée pour exprimer une contenance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contenances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aires</w:t>
            </w:r>
          </w:p>
        </w:tc>
      </w:tr>
      <w:tr>
        <w:tc>
          <w:tcPr>
            <w:tcW w:type="dxa" w:w="6406"/>
          </w:tcPr>
          <w:p>
            <w:pPr>
              <w:spacing w:before="20" w:after="20"/>
            </w:pPr>
            <w:r/>
            <w:r>
              <w:rPr>
                <w:rFonts w:ascii="Nunito" w:hAnsi="Nunito"/>
                <w:b w:val="0"/>
                <w:sz w:val="17"/>
              </w:rPr>
              <w:t>Comparer les aires de différentes figures planes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des aires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les centimètres carrés pour exprimer des aires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angles</w:t>
            </w:r>
          </w:p>
        </w:tc>
      </w:tr>
      <w:tr>
        <w:tc>
          <w:tcPr>
            <w:tcW w:type="dxa" w:w="6406"/>
          </w:tcPr>
          <w:p>
            <w:pPr>
              <w:spacing w:before="20" w:after="20"/>
            </w:pPr>
            <w:r/>
            <w:r>
              <w:rPr>
                <w:rFonts w:ascii="Nunito" w:hAnsi="Nunito"/>
                <w:b w:val="0"/>
                <w:sz w:val="17"/>
              </w:rPr>
              <w:t>Utiliser le lexique spécifique associé aux angles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les notations des angles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angles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dans le temps et les durées</w:t>
            </w:r>
          </w:p>
        </w:tc>
      </w:tr>
      <w:tr>
        <w:tc>
          <w:tcPr>
            <w:tcW w:type="dxa" w:w="6406"/>
          </w:tcPr>
          <w:p>
            <w:pPr>
              <w:spacing w:before="20" w:after="20"/>
            </w:pPr>
            <w:r/>
            <w:r>
              <w:rPr>
                <w:rFonts w:ascii="Nunito" w:hAnsi="Nunito"/>
                <w:b w:val="0"/>
                <w:sz w:val="17"/>
              </w:rPr>
              <w:t>Lire l'heure sur une horloge à aiguilles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Positionner les aiguilles d'une horloge correspondant à une heure donnée en heure et minute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et mesurer des durées écoulées entre deux instants affichés sur une horloge (instants et durées sont exprimés en heure et minute)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à une ou deux étapes impliquant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géométrie plane</w:t>
            </w:r>
          </w:p>
        </w:tc>
      </w:tr>
      <w:tr>
        <w:tc>
          <w:tcPr>
            <w:tcW w:type="dxa" w:w="6406"/>
          </w:tcPr>
          <w:p>
            <w:pPr>
              <w:spacing w:before="20" w:after="20"/>
            </w:pPr>
            <w:r/>
            <w:r>
              <w:rPr>
                <w:rFonts w:ascii="Nunito" w:hAnsi="Nunito"/>
                <w:b w:val="0"/>
                <w:sz w:val="17"/>
              </w:rPr>
              <w:t>Utiliser le vocabulaire géométrique approprié dans le contexte d'apprentissage des notions correspondantes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outils géométriques usuels : règle, règle graduée, équerre et compas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codes usuels utilisés en géométrie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et reconnaître un cercle et un disque comme un ensemble de points caractérisés par leur distance à un point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utiliser la notion de perpendicularité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utiliser la notion de parallélisme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nommer les figures suivantes en faisant référence à leur définition : triangle, triangle rectangle, triangle isocèle, triangle équilatéral, quadrilatère, carré, rectangle et losange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propriétés de parallélisme des côtés opposés, des égalités de longueurs et d'angles pour les figures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ou construire un carré, un rectangle, un triangle, un triangle rectangle ou un cercle ou des assemblages de ces figures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une figure géométrique composée de segments, de droites, de polygones usuels et de cercles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si une figure possède un ou plusieurs axes de symétrie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Compléter une figure pour la rendre symétrique par rapport à une droite donnée, horizontale ou verticale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sur papier quadrillé, la figure symétrique d'une figure donnée par rapport à une droite horizontale ou verticale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solides et la vision dans l'espace</w:t>
            </w:r>
          </w:p>
        </w:tc>
      </w:tr>
      <w:tr>
        <w:tc>
          <w:tcPr>
            <w:tcW w:type="dxa" w:w="6406"/>
          </w:tcPr>
          <w:p>
            <w:pPr>
              <w:spacing w:before="20" w:after="20"/>
            </w:pPr>
            <w:r/>
            <w:r>
              <w:rPr>
                <w:rFonts w:ascii="Nunito" w:hAnsi="Nunito"/>
                <w:b w:val="0"/>
                <w:sz w:val="17"/>
              </w:rPr>
              <w:t>Nommer un cube, une boule, un pavé, un cône, une pyramide, un cylindre et un prisme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 cube, un pavé, une pyramide et un prisme droit en faisant référence à des propriétés et en utilisant le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 nombre et la nature des faces d'un cube ou d'un pavé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nature des faces d'une pyramide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nature des faces d'un prisme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cube, un pavé, une pyramide ou un prisme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et les déplacements dans l'espace</w:t>
            </w:r>
          </w:p>
        </w:tc>
      </w:tr>
      <w:tr>
        <w:tc>
          <w:tcPr>
            <w:tcW w:type="dxa" w:w="6406"/>
          </w:tcPr>
          <w:p>
            <w:pPr>
              <w:spacing w:before="20" w:after="20"/>
            </w:pPr>
            <w:r/>
            <w:r>
              <w:rPr>
                <w:rFonts w:ascii="Nunito" w:hAnsi="Nunito"/>
                <w:b w:val="0"/>
                <w:sz w:val="17"/>
              </w:rPr>
              <w:t>Connaître et utiliser le vocabulaire lié aux déplacements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utiliser et produire une suite d'instructions qui décrivent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portant sur des assemblages de cubes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Organisation et gestion de données</w:t>
            </w:r>
          </w:p>
        </w:tc>
      </w:tr>
      <w:tr>
        <w:tc>
          <w:tcPr>
            <w:tcW w:type="dxa" w:w="6406"/>
          </w:tcPr>
          <w:p>
            <w:pPr>
              <w:spacing w:before="20" w:after="20"/>
            </w:pPr>
            <w:r/>
            <w:r>
              <w:rPr>
                <w:rFonts w:ascii="Nunito" w:hAnsi="Nunito"/>
                <w:b w:val="0"/>
                <w:sz w:val="17"/>
              </w:rPr>
              <w:t>Recueillir des données et produire un tableau, un diagramme en barres ou un ensemble de points dans un repère pour les présenter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et interpréter les données d'un tableau à simple ou double entrée, d'un diagramme en barres ou d'une courbe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en une ou plusieurs étapes en utilisant les données d'un tableau à simple ou double entrée, d'un diagramme en barres ou d'une courbe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probabilités</w:t>
            </w:r>
          </w:p>
        </w:tc>
      </w:tr>
      <w:tr>
        <w:tc>
          <w:tcPr>
            <w:tcW w:type="dxa" w:w="6406"/>
          </w:tcPr>
          <w:p>
            <w:pPr>
              <w:spacing w:before="20" w:after="20"/>
            </w:pPr>
            <w:r/>
            <w:r>
              <w:rPr>
                <w:rFonts w:ascii="Nunito" w:hAnsi="Nunito"/>
                <w:b w:val="0"/>
                <w:sz w:val="17"/>
              </w:rPr>
              <w:t>Identifier des expériences aléatoires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toutes les issues possibles lors d'une expérience aléatoire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 vocabulaire approprié : « impossible », « possible », « certain », « probable », « peu probable », « une chance sur deux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issues d'expériences aléatoires ou des évènements selon leur probabilité de réalisation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ce n'est pas parce qu'il y a deux issues possibles que chacune a une chance sur deux de se réaliser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des situations d'équiprobabilité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proportionnalité</w:t>
            </w:r>
          </w:p>
        </w:tc>
      </w:tr>
      <w:tr>
        <w:tc>
          <w:tcPr>
            <w:tcW w:type="dxa" w:w="6406"/>
          </w:tcPr>
          <w:p>
            <w:pPr>
              <w:spacing w:before="20" w:after="20"/>
            </w:pPr>
            <w:r/>
            <w:r>
              <w:rPr>
                <w:rFonts w:ascii="Nunito" w:hAnsi="Nunito"/>
                <w:b w:val="0"/>
                <w:sz w:val="17"/>
              </w:rPr>
              <w:t>Identifier une situation de proportionnalité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résoudre un problème de proportionnalité</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 et géographie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Histoire - La vie quotidienne au Moyen Âge (XIe - XIIIe siècles)</w:t>
            </w:r>
          </w:p>
        </w:tc>
      </w:tr>
      <w:tr>
        <w:tc>
          <w:tcPr>
            <w:tcW w:type="dxa" w:w="6406"/>
          </w:tcPr>
          <w:p>
            <w:pPr>
              <w:spacing w:before="20" w:after="20"/>
            </w:pPr>
            <w:r/>
            <w:r>
              <w:rPr>
                <w:rFonts w:ascii="Nunito" w:hAnsi="Nunito"/>
                <w:b w:val="0"/>
                <w:sz w:val="17"/>
              </w:rPr>
              <w:t>Décrire les fonctions d'un château (lieu de protection, lieu de vie du seigneur, symbole de la puissance du seigneur) ou décrire le fonctionnement d'une seigneurie.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Raconter la vie quotidienne des paysannes et des paysans (calendrier annuel des travaux, obligations envers le seigneur, l'Église, etc.) ou décrire les activités des villes au Moyen Âge (marché et foire, artisanat,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 rôle social de l'Église (assistance aux pauvres et malades, enseignement).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l'art roman de l'art gothique.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La monarchie en France (XVIe - XVIIe siècles)</w:t>
            </w:r>
          </w:p>
        </w:tc>
      </w:tr>
      <w:tr>
        <w:tc>
          <w:tcPr>
            <w:tcW w:type="dxa" w:w="6406"/>
          </w:tcPr>
          <w:p>
            <w:pPr>
              <w:spacing w:before="20" w:after="20"/>
            </w:pPr>
            <w:r/>
            <w:r>
              <w:rPr>
                <w:rFonts w:ascii="Nunito" w:hAnsi="Nunito"/>
                <w:b w:val="0"/>
                <w:sz w:val="17"/>
              </w:rPr>
              <w:t>Situer sur une frise chronologique les règnes de François Ier, Henri IV et Louis XIV.</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avec l'exemple de François Ier et de Léonard de Vinci le rôle d'un roi dans la diffusion de la Renaissance.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comment Henri IV pacifie le royaume de France dans le contexte des guerres de religion.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comment le château de Versailles exprime le pouvoir absolu du roi.</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 rôle des femmes à la Cour de Versailles.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l'organisation de la société d'ordres majoritairement composée de paysans.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Explorations et conquêtes par les Européens du XVe au XVIIe siècle</w:t>
            </w:r>
          </w:p>
        </w:tc>
      </w:tr>
      <w:tr>
        <w:tc>
          <w:tcPr>
            <w:tcW w:type="dxa" w:w="6406"/>
          </w:tcPr>
          <w:p>
            <w:pPr>
              <w:spacing w:before="20" w:after="20"/>
            </w:pPr>
            <w:r/>
            <w:r>
              <w:rPr>
                <w:rFonts w:ascii="Nunito" w:hAnsi="Nunito"/>
                <w:b w:val="0"/>
                <w:sz w:val="17"/>
              </w:rPr>
              <w:t>Mémoriser le nom de plusieurs inventions permettant la navigation au grand large.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les grands empires coloniaux sur une carte.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Citer des conséquences de ces conquêtes sur les populations amérindiennes.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conditions de vie des esclaves dans une plantation.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quelques denrées issues de ces colonies (tomate, chocolat, haricot, pomme de terre, sucre de canne,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- 1789, une année révolutionnaire en France</w:t>
            </w:r>
          </w:p>
        </w:tc>
      </w:tr>
      <w:tr>
        <w:tc>
          <w:tcPr>
            <w:tcW w:type="dxa" w:w="6406"/>
          </w:tcPr>
          <w:p>
            <w:pPr>
              <w:spacing w:before="20" w:after="20"/>
            </w:pPr>
            <w:r/>
            <w:r>
              <w:rPr>
                <w:rFonts w:ascii="Nunito" w:hAnsi="Nunito"/>
                <w:b w:val="0"/>
                <w:sz w:val="17"/>
              </w:rPr>
              <w:t>Décrire le contexte social, économique et intellectuel du royaume en 1789.</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Citer des idées des Lumières.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Compléter une frise chronologique avec les évènements marquants de l'année 1789.</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Raconter la vie et l'action d'une femme ou de femmes au cours de l'année 1789.</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Citer les principaux droits énoncés dans la Déclaration des Droits de l'Homme et du Citoyen.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Se nourrir</w:t>
            </w:r>
          </w:p>
        </w:tc>
      </w:tr>
      <w:tr>
        <w:tc>
          <w:tcPr>
            <w:tcW w:type="dxa" w:w="6406"/>
          </w:tcPr>
          <w:p>
            <w:pPr>
              <w:spacing w:before="20" w:after="20"/>
            </w:pPr>
            <w:r/>
            <w:r>
              <w:rPr>
                <w:rFonts w:ascii="Nunito" w:hAnsi="Nunito"/>
                <w:b w:val="0"/>
                <w:sz w:val="17"/>
              </w:rPr>
              <w:t>Décrire les différences des pratiques alimentaires entre un pays riche et un pays en développement.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la différence entre produits agricoles et produits transformés.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la chaine de production d'un aliment consommé (yaourt, biscuit, fruit,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Les inégalités dans le monde</w:t>
            </w:r>
          </w:p>
        </w:tc>
      </w:tr>
      <w:tr>
        <w:tc>
          <w:tcPr>
            <w:tcW w:type="dxa" w:w="6406"/>
          </w:tcPr>
          <w:p>
            <w:pPr>
              <w:spacing w:before="20" w:after="20"/>
            </w:pPr>
            <w:r/>
            <w:r>
              <w:rPr>
                <w:rFonts w:ascii="Nunito" w:hAnsi="Nunito"/>
                <w:b w:val="0"/>
                <w:sz w:val="17"/>
              </w:rPr>
              <w:t>Identifier les manifestations des inégalités de niveau de vie dans le monde.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et nommer sur un planisphère les aires régionales.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Se déplacer</w:t>
            </w:r>
          </w:p>
        </w:tc>
      </w:tr>
      <w:tr>
        <w:tc>
          <w:tcPr>
            <w:tcW w:type="dxa" w:w="6406"/>
          </w:tcPr>
          <w:p>
            <w:pPr>
              <w:spacing w:before="20" w:after="20"/>
            </w:pPr>
            <w:r/>
            <w:r>
              <w:rPr>
                <w:rFonts w:ascii="Nunito" w:hAnsi="Nunito"/>
                <w:b w:val="0"/>
                <w:sz w:val="17"/>
              </w:rPr>
              <w:t>Identifier la diversité des modalités de déplacement au cours de différentes périodes de temps (par exemple journée, semaine, etc.), en les associant à la distance à parcourir.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Communiquer dans le monde avec Internet</w:t>
            </w:r>
          </w:p>
        </w:tc>
      </w:tr>
      <w:tr>
        <w:tc>
          <w:tcPr>
            <w:tcW w:type="dxa" w:w="6406"/>
          </w:tcPr>
          <w:p>
            <w:pPr>
              <w:spacing w:before="20" w:after="20"/>
            </w:pPr>
            <w:r/>
            <w:r>
              <w:rPr>
                <w:rFonts w:ascii="Nunito" w:hAnsi="Nunito"/>
                <w:b w:val="0"/>
                <w:sz w:val="17"/>
              </w:rPr>
              <w:t>Expliquer qu'Internet repose sur un réseau de câbles continentaux et sous-marins reliant les aires régionales, ainsi que sur des satellites.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inégalités d'accès à Internet à l'échelle mondiale à partir de la carte du taux d'accès de la population par pays, et à l'échelle nationale à partir de la carte du déploiement de la 5G en France.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Sciences et technologie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La matière - Masse et volume</w:t>
            </w:r>
          </w:p>
        </w:tc>
      </w:tr>
      <w:tr>
        <w:tc>
          <w:tcPr>
            <w:tcW w:type="dxa" w:w="6406"/>
          </w:tcPr>
          <w:p>
            <w:pPr>
              <w:spacing w:before="20" w:after="20"/>
            </w:pPr>
            <w:r/>
            <w:r>
              <w:rPr>
                <w:rFonts w:ascii="Nunito" w:hAnsi="Nunito"/>
                <w:b w:val="0"/>
                <w:sz w:val="17"/>
              </w:rPr>
              <w:t>Comparer les masses de différents objets à l'aide d'un dispositif simple qui peut être conçu par les élèves (poulie et cordelette, balance romaine, à fléau, à plateaux).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Mesurer la masse d'un solide ou d'un liquide à l'aide d'une balance (balance romaine, balance à plateaux, balance électronique) en tarant la balance le cas échéant.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Mélanges</w:t>
            </w:r>
          </w:p>
        </w:tc>
      </w:tr>
      <w:tr>
        <w:tc>
          <w:tcPr>
            <w:tcW w:type="dxa" w:w="6406"/>
          </w:tcPr>
          <w:p>
            <w:pPr>
              <w:spacing w:before="20" w:after="20"/>
            </w:pPr>
            <w:r/>
            <w:r>
              <w:rPr>
                <w:rFonts w:ascii="Nunito" w:hAnsi="Nunito"/>
                <w:b w:val="0"/>
                <w:sz w:val="17"/>
              </w:rPr>
              <w:t>Distinguer des mélanges homogènes et des mélanges hétérogènes.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Séparer les constituants d'un mélange de solides ou d'un mélange solide-liquide par tamisage, décantation, filtration.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Constater que certains solides peuvent se dissoudre dans l'eau.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le phénomène de saturation lors du mélange d'un solide dans l'eau et en rendre compte quantitativement.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Différents types de mouvement</w:t>
            </w:r>
          </w:p>
        </w:tc>
      </w:tr>
      <w:tr>
        <w:tc>
          <w:tcPr>
            <w:tcW w:type="dxa" w:w="6406"/>
          </w:tcPr>
          <w:p>
            <w:pPr>
              <w:spacing w:before="20" w:after="20"/>
            </w:pPr>
            <w:r/>
            <w:r>
              <w:rPr>
                <w:rFonts w:ascii="Nunito" w:hAnsi="Nunito"/>
                <w:b w:val="0"/>
                <w:sz w:val="17"/>
              </w:rPr>
              <w:t>Mesurer une distance lors du déplacement d'un objet.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Mesurer une durée, comme intervalle entre deux instants, lors du déplacement d'un objet.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Signaux : la lumière</w:t>
            </w:r>
          </w:p>
        </w:tc>
      </w:tr>
      <w:tr>
        <w:tc>
          <w:tcPr>
            <w:tcW w:type="dxa" w:w="6406"/>
          </w:tcPr>
          <w:p>
            <w:pPr>
              <w:spacing w:before="20" w:after="20"/>
            </w:pPr>
            <w:r/>
            <w:r>
              <w:rPr>
                <w:rFonts w:ascii="Nunito" w:hAnsi="Nunito"/>
                <w:b w:val="0"/>
                <w:sz w:val="17"/>
              </w:rPr>
              <w:t>Observer et classer des matériaux selon qu'ils sont transparents, opaques à la lumière ou translucides.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expérimentalement une ombre (déficit de lumière associé à une source) à l'aide d'un objet opaque et distinguer ombre propre et ombre portée (sur le sol ou sur un écran).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ombres et associer leurs positions et leurs tailles à celles de la source lumineuse et de l'objet opaque.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schématiser et nommer les phases de la Lune.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Unité et diversité du vivant</w:t>
            </w:r>
          </w:p>
        </w:tc>
      </w:tr>
      <w:tr>
        <w:tc>
          <w:tcPr>
            <w:tcW w:type="dxa" w:w="6406"/>
          </w:tcPr>
          <w:p>
            <w:pPr>
              <w:spacing w:before="20" w:after="20"/>
            </w:pPr>
            <w:r/>
            <w:r>
              <w:rPr>
                <w:rFonts w:ascii="Nunito" w:hAnsi="Nunito"/>
                <w:b w:val="0"/>
                <w:sz w:val="17"/>
              </w:rPr>
              <w:t>Définir une espèce comme un ensemble d'individus interféconds.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Réaliser une classification en groupes emboités à partir d'un petit nombre d'espèces possédant des attributs identifiés, puis en déduire les liens de parenté.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des espèces en utilisant une clé de détermination.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Reproduction, croissance et développement</w:t>
            </w:r>
          </w:p>
        </w:tc>
      </w:tr>
      <w:tr>
        <w:tc>
          <w:tcPr>
            <w:tcW w:type="dxa" w:w="6406"/>
          </w:tcPr>
          <w:p>
            <w:pPr>
              <w:spacing w:before="20" w:after="20"/>
            </w:pPr>
            <w:r/>
            <w:r>
              <w:rPr>
                <w:rFonts w:ascii="Nunito" w:hAnsi="Nunito"/>
                <w:b w:val="0"/>
                <w:sz w:val="17"/>
              </w:rPr>
              <w:t>Décrire les étapes du développement des animaux de la fécondation à la naissance.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relation le type de fécondation (interne ou externe) avec le mode de reproduction ovipare et vivipare des animaux.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Les écosystèmes</w:t>
            </w:r>
          </w:p>
        </w:tc>
      </w:tr>
      <w:tr>
        <w:tc>
          <w:tcPr>
            <w:tcW w:type="dxa" w:w="6406"/>
          </w:tcPr>
          <w:p>
            <w:pPr>
              <w:spacing w:before="20" w:after="20"/>
            </w:pPr>
            <w:r/>
            <w:r>
              <w:rPr>
                <w:rFonts w:ascii="Nunito" w:hAnsi="Nunito"/>
                <w:b w:val="0"/>
                <w:sz w:val="17"/>
              </w:rPr>
              <w:t>Définir un écosystème comme un ensemble d'êtres vivants, leur milieu de vie et leurs relations.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Relier la production de matière par les animaux à leur consommation de nourriture provenant d'autres êtres vivants.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Expérimenter pour identifier les besoins des végétaux et les relier à leur capacité à produire de la matière organique.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Représenter par un réseau les liens alimentaires entre les êtres vivants.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Envisager les conséquences d'une action humaine sur un réseau alimentaire.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La Terre, une planète active</w:t>
            </w:r>
          </w:p>
        </w:tc>
      </w:tr>
      <w:tr>
        <w:tc>
          <w:tcPr>
            <w:tcW w:type="dxa" w:w="6406"/>
          </w:tcPr>
          <w:p>
            <w:pPr>
              <w:spacing w:before="20" w:after="20"/>
            </w:pPr>
            <w:r/>
            <w:r>
              <w:rPr>
                <w:rFonts w:ascii="Nunito" w:hAnsi="Nunito"/>
                <w:b w:val="0"/>
                <w:sz w:val="17"/>
              </w:rPr>
              <w:t>Réaliser et exploiter des mesures météorologiques en utilisant des capteurs (thermomètre, pluviomètre, anémomètre).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Caractériser à partir de données physiques les variations météorologiques de son espace de vie au cours du temps (journée, semaine, mois, saison).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Le cerveau</w:t>
            </w:r>
          </w:p>
        </w:tc>
      </w:tr>
      <w:tr>
        <w:tc>
          <w:tcPr>
            <w:tcW w:type="dxa" w:w="6406"/>
          </w:tcPr>
          <w:p>
            <w:pPr>
              <w:spacing w:before="20" w:after="20"/>
            </w:pPr>
            <w:r/>
            <w:r>
              <w:rPr>
                <w:rFonts w:ascii="Nunito" w:hAnsi="Nunito"/>
                <w:b w:val="0"/>
                <w:sz w:val="17"/>
              </w:rPr>
              <w:t>Localiser le cerveau et l'identifier comme un organe impliqué dans différentes fonctions : perception sensorielle, élaboration de la commande motrice, langage, apprentissage et mémorisation, élaboration des émotions, production des rêves.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quelques mécanismes perceptifs et comment notre perception du monde peut être différente de sa réalité physique.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des stratégies pour focaliser son attention sur une tâche identifiée et/ou mémoriser une information (mémoire à court terme et mémoire à long terme).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Puberté et reproduction humaine</w:t>
            </w:r>
          </w:p>
        </w:tc>
      </w:tr>
      <w:tr>
        <w:tc>
          <w:tcPr>
            <w:tcW w:type="dxa" w:w="6406"/>
          </w:tcPr>
          <w:p>
            <w:pPr>
              <w:spacing w:before="20" w:after="20"/>
            </w:pPr>
            <w:r/>
            <w:r>
              <w:rPr>
                <w:rFonts w:ascii="Nunito" w:hAnsi="Nunito"/>
                <w:b w:val="0"/>
                <w:sz w:val="17"/>
              </w:rPr>
              <w:t>Décrire et identifier les changements morphologiques du corps au moment de la puberté.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la puberté se produit à des âges différents selon les individus, qu'elle n'a pas les mêmes effets et que ces changements sont normaux.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Objets techniques - Les objets techniques en réponse aux besoins</w:t>
            </w:r>
          </w:p>
        </w:tc>
      </w:tr>
      <w:tr>
        <w:tc>
          <w:tcPr>
            <w:tcW w:type="dxa" w:w="6406"/>
          </w:tcPr>
          <w:p>
            <w:pPr>
              <w:spacing w:before="20" w:after="20"/>
            </w:pPr>
            <w:r/>
            <w:r>
              <w:rPr>
                <w:rFonts w:ascii="Nunito" w:hAnsi="Nunito"/>
                <w:b w:val="0"/>
                <w:sz w:val="17"/>
              </w:rPr>
              <w:t>Repérer les évolutions d'un objet dans différents contextes (historique, géographique, économique, culturel, technologique, dans le cadre du développement durable).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réponses à des besoins dans différents contextes.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Objets techniques - Description du fonctionnement et de la constitution</w:t>
            </w:r>
          </w:p>
        </w:tc>
      </w:tr>
      <w:tr>
        <w:tc>
          <w:tcPr>
            <w:tcW w:type="dxa" w:w="6406"/>
          </w:tcPr>
          <w:p>
            <w:pPr>
              <w:spacing w:before="20" w:after="20"/>
            </w:pPr>
            <w:r/>
            <w:r>
              <w:rPr>
                <w:rFonts w:ascii="Nunito" w:hAnsi="Nunito"/>
                <w:b w:val="0"/>
                <w:sz w:val="17"/>
              </w:rPr>
              <w:t>Identifier les fonctions assurées par les différents composants, formes ou matériaux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Associer les solutions technologiques aux fonctions techniques.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Représenter graphiquement à l'aide de croquis à main levée les éléments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sous-ensembles constituant 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à l'aide d'un croquis le fonctionnement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Objets techniques - Programmation d'objets techniques</w:t>
            </w:r>
          </w:p>
        </w:tc>
      </w:tr>
      <w:tr>
        <w:tc>
          <w:tcPr>
            <w:tcW w:type="dxa" w:w="6406"/>
          </w:tcPr>
          <w:p>
            <w:pPr>
              <w:spacing w:before="20" w:after="20"/>
            </w:pPr>
            <w:r/>
            <w:r>
              <w:rPr>
                <w:rFonts w:ascii="Nunito" w:hAnsi="Nunito"/>
                <w:b w:val="0"/>
                <w:sz w:val="17"/>
              </w:rPr>
              <w:t>Traduire un programme simple en langage naturel.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un programme pour agir sur le comportement d'un objet technique.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Langues vivantes (étrangères ou régionales)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Compréhension de l'oral : écouter et comprendre</w:t>
            </w:r>
          </w:p>
        </w:tc>
      </w:tr>
      <w:tr>
        <w:tc>
          <w:tcPr>
            <w:tcW w:type="dxa" w:w="6406"/>
          </w:tcPr>
          <w:p>
            <w:pPr>
              <w:spacing w:before="20" w:after="20"/>
            </w:pPr>
            <w:r/>
            <w:r>
              <w:rPr>
                <w:rFonts w:ascii="Nunito" w:hAnsi="Nunito"/>
                <w:b w:val="0"/>
                <w:sz w:val="17"/>
              </w:rPr>
              <w:t>L'élève peut isoler des informations simples dans un message explicite et les relier à un titre ou un thème.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repérer des indices sonores simples dans une variété de supports simples (comptines, chansons, contes, légendes, dialogues,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associer un document oral à un visuel.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comprendre l'ensemble des consignes utilisées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comprendre des mots familiers et des expressions courtes dans une conversation simple à condition que l'interlocuteur parle lentement et très distinctement.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distinguer des blocs ou des segments.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relever une tonalité pour comprendre le sens d'un message (plaisanterie, agressivité,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suivre des consignes familières, courtes et simples pour réaliser une tâche.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repérer une instruction dans un message (autorisation, obligation ou interdiction) pour s'y conformer.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continu : parler en continu</w:t>
            </w:r>
          </w:p>
        </w:tc>
      </w:tr>
      <w:tr>
        <w:tc>
          <w:tcPr>
            <w:tcW w:type="dxa" w:w="6406"/>
          </w:tcPr>
          <w:p>
            <w:pPr>
              <w:spacing w:before="20" w:after="20"/>
            </w:pPr>
            <w:r/>
            <w:r>
              <w:rPr>
                <w:rFonts w:ascii="Nunito" w:hAnsi="Nunito"/>
                <w:b w:val="0"/>
                <w:sz w:val="17"/>
              </w:rPr>
              <w:t>L'élève peut prononcer un répertoire d'expressions et de mots mémorisés, de manière compréhensible.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lire à haute voix et de manière expressive un texte bref (petit dialogue, poème, extrait d'album de littérature jeunesse, etc.) à condition qu'il ait été préparé auparavant.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reproduire et reprendre à son compte des phrases simples avec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lire et reproduire un modèle oral court (répéter, réciter,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décrire brièvement des personnes, des objets ou des animaux familiers, après y avoir été entrainé en réponse à une sollicitation.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coordonner plusieurs éléments simples dans une description ou une présentation élémentaire.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raconter des faits brefs en quelques mots ou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raconter une histoire courte en quelques mots, en juxtaposant des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parler de lui-même à l'aide de mots et d'expressions simples et juxtaposées.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présenter et décrire son environnement proche avec des mots et des expressions simples, à condition d'avoir pu préparer son discours.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ses gouts et ses activités préférées à l'aide d'expressions toutes faites et de façon simple et succincte.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interaction : réagir et dialoguer</w:t>
            </w:r>
          </w:p>
        </w:tc>
      </w:tr>
      <w:tr>
        <w:tc>
          <w:tcPr>
            <w:tcW w:type="dxa" w:w="6406"/>
          </w:tcPr>
          <w:p>
            <w:pPr>
              <w:spacing w:before="20" w:after="20"/>
            </w:pPr>
            <w:r/>
            <w:r>
              <w:rPr>
                <w:rFonts w:ascii="Nunito" w:hAnsi="Nunito"/>
                <w:b w:val="0"/>
                <w:sz w:val="17"/>
              </w:rPr>
              <w:t>L'élève peut demander de ses nouvelles à quelqu'un et réagir en utilisant des formules de politesse.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répondre à des questions très simples et en poser de manière ritualisée sur des sujets familiers et sur les habitudes quotidiennes.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à des affirmations très simples et en émettre, en utilisant des formules courtes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interagir dans des situations familières à l'aide d'expressions toutes faites.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simplement des sentiments et émotions, à l'aide d'expressions idiomatiques ou toutes faites pour demander ou dire comment on se porte et réagir à la réponse 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de manière simple (y compris par onomatopées) des émotions ou réactions telles que la joie, la tristesse, la déception, la peur ou la surprise.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positivement ou négativement aux demandes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s'appuyer sur les réactions de son interlocuteur pour faire part de ses propres sentiments.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clarifier ou faire clarifier des points très simples, notamment en situation de communication de classe, comme épeler des mots familiers, demander de répéter et répéter soi-même un mot ou une phrase très brève, demander le sens ou la traduction d'un mot ou dire qu'il ne comprend pas en sollicitant si besoin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répéter une consigne simple et connue afin de s'assurer de sa bonne compréhension.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établir un contact social en utilisant quelques formules de politesse: salutations et prises de congé, présentations et expressions du type « merci », « s'il vous plait », « pardon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à des propositions dans des situations de la vie courante (remercier, féliciter, présenter des excuses, accepter, refuser).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des informations complémentaires très simples (« et ? », « qui est-ce ? », « qu'est-ce que c'est ? », etc.) si le fil des échanges porte sur des faits familiers et simples, avec un interlocuteur qui adopte un débit lent et accepte de répéter.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clore une conversation à l'aide de mots très simples comme « merci », « au revoir », « d'accord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engager et clore une conversation, de manière adaptée, en fonction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Compréhension de l'écrit : lire et comprendre</w:t>
            </w:r>
          </w:p>
        </w:tc>
      </w:tr>
      <w:tr>
        <w:tc>
          <w:tcPr>
            <w:tcW w:type="dxa" w:w="6406"/>
          </w:tcPr>
          <w:p>
            <w:pPr>
              <w:spacing w:before="20" w:after="20"/>
            </w:pPr>
            <w:r/>
            <w:r>
              <w:rPr>
                <w:rFonts w:ascii="Nunito" w:hAnsi="Nunito"/>
                <w:b w:val="0"/>
                <w:sz w:val="17"/>
              </w:rPr>
              <w:t>L'élève peut repérer des mots isolés dans un énoncé ou un texte court.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comprendre des messages ou courriels simples, des annonces ou de courts récits illustrés au sujet d'activités quotidiennes et rédigés avec des mots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se faire une idée du contenu d'un texte informatif assez simple, surtout s'il est accompagné d'un document visuel l'illustrant.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repérer la structure narrative de courts récits illustrés au sujet d'activités quotidiennes, et rédigés avec des mots simples, à condition que les images l'aident à deviner le contenu.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comprendre des consignes et suivre des indications courtes, simples ou récurrentes dans un texte informatif, un mode d'emploi ou une recette de cuisine.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écrite : écrire et réagir à l'écrit</w:t>
            </w:r>
          </w:p>
        </w:tc>
      </w:tr>
      <w:tr>
        <w:tc>
          <w:tcPr>
            <w:tcW w:type="dxa" w:w="6406"/>
          </w:tcPr>
          <w:p>
            <w:pPr>
              <w:spacing w:before="20" w:after="20"/>
            </w:pPr>
            <w:r/>
            <w:r>
              <w:rPr>
                <w:rFonts w:ascii="Nunito" w:hAnsi="Nunito"/>
                <w:b w:val="0"/>
                <w:sz w:val="17"/>
              </w:rPr>
              <w:t>L'élève peut épeler, copier ou écrire sous la dictée des éléments 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raconter succinctement des expériences vécues ou imaginées en mobilisant des structures grammaticales et des expressions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décrire des objets ou des lieux familiers.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produire de manière autonome quelques phrases sur lui-même, les autres, des personnages réels ou imaginaires, en s'appuyant sur des modèles 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rédiger un courrier bref et simple, en référence à des modèles (message électronique court, carte postale, lettre).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écrire des mots et des expressions isolées pour évoquer ou décrire très simplement certains objets familiers.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compléter une fiche de renseignements très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rédiger un courrier court et simple, écrire un message ou y répondre, y compris sur supports numériques, en s'appuyant sur un modèle et en réinvestissant les apprentissages effectués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très simplement, positivement ou négativement, à des propos et à des commentaires, en réinvestissant des expressions apprises.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Médiation</w:t>
            </w:r>
          </w:p>
        </w:tc>
      </w:tr>
      <w:tr>
        <w:tc>
          <w:tcPr>
            <w:tcW w:type="dxa" w:w="6406"/>
          </w:tcPr>
          <w:p>
            <w:pPr>
              <w:spacing w:before="20" w:after="20"/>
            </w:pPr>
            <w:r/>
            <w:r>
              <w:rPr>
                <w:rFonts w:ascii="Nunito" w:hAnsi="Nunito"/>
                <w:b w:val="0"/>
                <w:sz w:val="17"/>
              </w:rPr>
              <w:t>L'élève peut lister et transmettre, à l'écrit ou à l'oral, des informations d'un intérêt immédiat: noms, nombres, prix, détails factuels, à condition qu'elles soient prévisibles et formulées dans une langue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passer d'une langue à l'autre pour reformuler des consignes de travail simples en vue de s'assurer de la compréhension de tous.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épeler, copier ou écrire sous la dictée des éléments 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identifier une similitude ou une différence culturelle.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indiquer avec des mots et des gestes simples les besoins élémentaires d'une tierce personne dans une situation précise.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attirer l'attention sur des informations simples et prévisibles d'un intérêt immédiat, données dans des supports courts et simples tels que des panneaux, des annonces, des affiches, des programmes, des dépliants,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faciliter un échange interculturel en manifestant son intérêt avec des mots simples, des expressions non verbales ou des gestes.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utiliser des mots simples, des expressions non verbales ou des gestes pour montrer son intérêt pour une idée.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aux participants leur avis ou des contributions à des tâches élémentaires, à l'aide d'expressions mémorisées.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dire très simplement qu'il a compris, qu'il est d'accord, que tout va bien (dans la tâche à accomplir ou dans la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aux autres s'ils ont compris, s'ils sont d'accord, s'ils ont un problème.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physique et sportive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déplacer - Se déplacer le plus vite ou le plus longtemps possible</w:t>
            </w:r>
          </w:p>
        </w:tc>
      </w:tr>
      <w:tr>
        <w:tc>
          <w:tcPr>
            <w:tcW w:type="dxa" w:w="6406"/>
          </w:tcPr>
          <w:p>
            <w:pPr>
              <w:spacing w:before="20" w:after="20"/>
            </w:pPr>
            <w:r/>
            <w:r>
              <w:rPr>
                <w:rFonts w:ascii="Nunito" w:hAnsi="Nunito"/>
                <w:b w:val="0"/>
                <w:sz w:val="17"/>
              </w:rPr>
              <w:t>Courir vite du départ jusqu'à l'arrivée.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relayer avec de la vitesse.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et franchir sans ralentir des obstacles horizontaux et verticaux.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longtemps à l'aide de repères externes.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sauter le plus haut ou le plus loin possible</w:t>
            </w:r>
          </w:p>
        </w:tc>
      </w:tr>
      <w:tr>
        <w:tc>
          <w:tcPr>
            <w:tcW w:type="dxa" w:w="6406"/>
          </w:tcPr>
          <w:p>
            <w:pPr>
              <w:spacing w:before="20" w:after="20"/>
            </w:pPr>
            <w:r/>
            <w:r>
              <w:rPr>
                <w:rFonts w:ascii="Nunito" w:hAnsi="Nunito"/>
                <w:b w:val="0"/>
                <w:sz w:val="17"/>
              </w:rPr>
              <w:t>Construire une course d'élan réduite et une impulsion sur le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lancer le plus loin possible</w:t>
            </w:r>
          </w:p>
        </w:tc>
      </w:tr>
      <w:tr>
        <w:tc>
          <w:tcPr>
            <w:tcW w:type="dxa" w:w="6406"/>
          </w:tcPr>
          <w:p>
            <w:pPr>
              <w:spacing w:before="20" w:after="20"/>
            </w:pPr>
            <w:r/>
            <w:r>
              <w:rPr>
                <w:rFonts w:ascii="Nunito" w:hAnsi="Nunito"/>
                <w:b w:val="0"/>
                <w:sz w:val="17"/>
              </w:rPr>
              <w:t>Construire une course d'élan réduite pour lancer loin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s'orienter dans l'espace</w:t>
            </w:r>
          </w:p>
        </w:tc>
      </w:tr>
      <w:tr>
        <w:tc>
          <w:tcPr>
            <w:tcW w:type="dxa" w:w="6406"/>
          </w:tcPr>
          <w:p>
            <w:pPr>
              <w:spacing w:before="20" w:after="20"/>
            </w:pPr>
            <w:r/>
            <w:r>
              <w:rPr>
                <w:rFonts w:ascii="Nunito" w:hAnsi="Nunito"/>
                <w:b w:val="0"/>
                <w:sz w:val="17"/>
              </w:rPr>
              <w:t>S'orienter dans un espace partiellement connu à l'aide de repères simples et variés.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Recueillir et apprécier des résultats</w:t>
            </w:r>
          </w:p>
        </w:tc>
      </w:tr>
      <w:tr>
        <w:tc>
          <w:tcPr>
            <w:tcW w:type="dxa" w:w="6406"/>
          </w:tcPr>
          <w:p>
            <w:pPr>
              <w:spacing w:before="20" w:after="20"/>
            </w:pPr>
            <w:r/>
            <w:r>
              <w:rPr>
                <w:rFonts w:ascii="Nunito" w:hAnsi="Nunito"/>
                <w:b w:val="0"/>
                <w:sz w:val="17"/>
              </w:rPr>
              <w:t>Mesurer avec précision une action motrice sans porter de jugement de valeur.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des environnements terrestres</w:t>
            </w:r>
          </w:p>
        </w:tc>
      </w:tr>
      <w:tr>
        <w:tc>
          <w:tcPr>
            <w:tcW w:type="dxa" w:w="6406"/>
          </w:tcPr>
          <w:p>
            <w:pPr>
              <w:spacing w:before="20" w:after="20"/>
            </w:pPr>
            <w:r/>
            <w:r>
              <w:rPr>
                <w:rFonts w:ascii="Nunito" w:hAnsi="Nunito"/>
                <w:b w:val="0"/>
                <w:sz w:val="17"/>
              </w:rPr>
              <w:t>Construire un nouvel équilibre avec le corps qui roule vers l'arrière.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Conserver un équilibre de suspension en l'air en variant les positions du corps.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son équilibre avec le déplacement du corps en position renversée.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avec le corps suspendu.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Stabiliser son équilibre vertical en se déplaçant de manière coordonnée sur une paroi verticale.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avec un moyen de locomotion</w:t>
            </w:r>
          </w:p>
        </w:tc>
      </w:tr>
      <w:tr>
        <w:tc>
          <w:tcPr>
            <w:tcW w:type="dxa" w:w="6406"/>
          </w:tcPr>
          <w:p>
            <w:pPr>
              <w:spacing w:before="20" w:after="20"/>
            </w:pPr>
            <w:r/>
            <w:r>
              <w:rPr>
                <w:rFonts w:ascii="Nunito" w:hAnsi="Nunito"/>
                <w:b w:val="0"/>
                <w:sz w:val="17"/>
              </w:rPr>
              <w:t>Savoir circuler, glisser, avec un moyen de locomotion, seul et en groupe.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un environnement aquatique</w:t>
            </w:r>
          </w:p>
        </w:tc>
      </w:tr>
      <w:tr>
        <w:tc>
          <w:tcPr>
            <w:tcW w:type="dxa" w:w="6406"/>
          </w:tcPr>
          <w:p>
            <w:pPr>
              <w:spacing w:before="20" w:after="20"/>
            </w:pPr>
            <w:r/>
            <w:r>
              <w:rPr>
                <w:rFonts w:ascii="Nunito" w:hAnsi="Nunito"/>
                <w:b w:val="0"/>
                <w:sz w:val="17"/>
              </w:rPr>
              <w:t>Accepter le déséquilibre et se déplacer de différentes façons grâce à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Agir en toute sécurité</w:t>
            </w:r>
          </w:p>
        </w:tc>
      </w:tr>
      <w:tr>
        <w:tc>
          <w:tcPr>
            <w:tcW w:type="dxa" w:w="6406"/>
          </w:tcPr>
          <w:p>
            <w:pPr>
              <w:spacing w:before="20" w:after="20"/>
            </w:pPr>
            <w:r/>
            <w:r>
              <w:rPr>
                <w:rFonts w:ascii="Nunito" w:hAnsi="Nunito"/>
                <w:b w:val="0"/>
                <w:sz w:val="17"/>
              </w:rPr>
              <w:t>Agir en sécurité pour soi et pour les autres dans des situations simples.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Développer une motricité à visée artistique</w:t>
            </w:r>
          </w:p>
        </w:tc>
      </w:tr>
      <w:tr>
        <w:tc>
          <w:tcPr>
            <w:tcW w:type="dxa" w:w="6406"/>
          </w:tcPr>
          <w:p>
            <w:pPr>
              <w:spacing w:before="20" w:after="20"/>
            </w:pPr>
            <w:r/>
            <w:r>
              <w:rPr>
                <w:rFonts w:ascii="Nunito" w:hAnsi="Nunito"/>
                <w:b w:val="0"/>
                <w:sz w:val="17"/>
              </w:rPr>
              <w:t>Enrichir ses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Coordonner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Créer des enchainements simples et mémorisés</w:t>
            </w:r>
          </w:p>
        </w:tc>
      </w:tr>
      <w:tr>
        <w:tc>
          <w:tcPr>
            <w:tcW w:type="dxa" w:w="6406"/>
          </w:tcPr>
          <w:p>
            <w:pPr>
              <w:spacing w:before="20" w:after="20"/>
            </w:pPr>
            <w:r/>
            <w:r>
              <w:rPr>
                <w:rFonts w:ascii="Nunito" w:hAnsi="Nunito"/>
                <w:b w:val="0"/>
                <w:sz w:val="17"/>
              </w:rPr>
              <w:t>Enrichir un enchainement artistique fluide et mémorisé.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Éprouver et exprimer des émotions</w:t>
            </w:r>
          </w:p>
        </w:tc>
      </w:tr>
      <w:tr>
        <w:tc>
          <w:tcPr>
            <w:tcW w:type="dxa" w:w="6406"/>
          </w:tcPr>
          <w:p>
            <w:pPr>
              <w:spacing w:before="20" w:after="20"/>
            </w:pPr>
            <w:r/>
            <w:r>
              <w:rPr>
                <w:rFonts w:ascii="Nunito" w:hAnsi="Nunito"/>
                <w:b w:val="0"/>
                <w:sz w:val="17"/>
              </w:rPr>
              <w:t>Se présenter en tant qu'artiste.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Apprécier une prestation avec précision et donner des conseils.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Développer des habiletés motrices dans des situations d'opposition individuelles et collectives</w:t>
            </w:r>
          </w:p>
        </w:tc>
      </w:tr>
      <w:tr>
        <w:tc>
          <w:tcPr>
            <w:tcW w:type="dxa" w:w="6406"/>
          </w:tcPr>
          <w:p>
            <w:pPr>
              <w:spacing w:before="20" w:after="20"/>
            </w:pPr>
            <w:r/>
            <w:r>
              <w:rPr>
                <w:rFonts w:ascii="Nunito" w:hAnsi="Nunito"/>
                <w:b w:val="0"/>
                <w:sz w:val="17"/>
              </w:rPr>
              <w:t>Coordonner plusieurs actions d'opposition.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Orienter ses déplacements vers la cible.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Faire des choix pour marquer</w:t>
            </w:r>
          </w:p>
        </w:tc>
      </w:tr>
      <w:tr>
        <w:tc>
          <w:tcPr>
            <w:tcW w:type="dxa" w:w="6406"/>
          </w:tcPr>
          <w:p>
            <w:pPr>
              <w:spacing w:before="20" w:after="20"/>
            </w:pPr>
            <w:r/>
            <w:r>
              <w:rPr>
                <w:rFonts w:ascii="Nunito" w:hAnsi="Nunito"/>
                <w:b w:val="0"/>
                <w:sz w:val="17"/>
              </w:rPr>
              <w:t>Mener 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Respecter les règles du jeu, les partenaires et les adversaires</w:t>
            </w:r>
          </w:p>
        </w:tc>
      </w:tr>
      <w:tr>
        <w:tc>
          <w:tcPr>
            <w:tcW w:type="dxa" w:w="6406"/>
          </w:tcPr>
          <w:p>
            <w:pPr>
              <w:spacing w:before="20" w:after="20"/>
            </w:pPr>
            <w:r/>
            <w:r>
              <w:rPr>
                <w:rFonts w:ascii="Nunito" w:hAnsi="Nunito"/>
                <w:b w:val="0"/>
                <w:sz w:val="17"/>
              </w:rPr>
              <w:t>Faire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Coopérer dans l'organisation du jeu.</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Arts plastiques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Expérimenter, produire, créer</w:t>
            </w:r>
          </w:p>
        </w:tc>
      </w:tr>
      <w:tr>
        <w:tc>
          <w:tcPr>
            <w:tcW w:type="dxa" w:w="6406"/>
          </w:tcPr>
          <w:p>
            <w:pPr>
              <w:spacing w:before="20" w:after="20"/>
            </w:pPr>
            <w:r/>
            <w:r>
              <w:rPr>
                <w:rFonts w:ascii="Nunito" w:hAnsi="Nunito"/>
                <w:b w:val="0"/>
                <w:sz w:val="17"/>
              </w:rPr>
              <w:t>Choisir, organiser et mobiliser des gestes, des outils et des matériaux en fonction des effets qu'ils produisent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Représenter le monde environnant ou donner forme à son imaginaire en explorant divers domaines (dessin, collage, modelage, sculpture, photographie, vidéo)</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Rechercher une expression personnelle en s'éloignant des stéréotypes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Intégrer l'usage des outils informatiques de travail de l'image et de recherche d'information, au service de la pratique plastique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Mettre en œuvre un projet artistique</w:t>
            </w:r>
          </w:p>
        </w:tc>
      </w:tr>
      <w:tr>
        <w:tc>
          <w:tcPr>
            <w:tcW w:type="dxa" w:w="6406"/>
          </w:tcPr>
          <w:p>
            <w:pPr>
              <w:spacing w:before="20" w:after="20"/>
            </w:pPr>
            <w:r/>
            <w:r>
              <w:rPr>
                <w:rFonts w:ascii="Nunito" w:hAnsi="Nunito"/>
                <w:b w:val="0"/>
                <w:sz w:val="17"/>
              </w:rPr>
              <w:t>Identifier les principaux outils et compétences nécessaires à la réalisation d'un projet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repérer dans les étapes de la réalisation d'une production plastique individuelle ou collective, anticiper les difficultés éventuelles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assumer sa part de responsabilité dans un processus coopératif de création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son projet en fonction des contraintes de réalisation et de la prise en compte du spectateur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analyser sa pratique, celle de ses pairs ; établir une relation avec celle des artistes, s'ouvrir à l'altérité</w:t>
            </w:r>
          </w:p>
        </w:tc>
      </w:tr>
      <w:tr>
        <w:tc>
          <w:tcPr>
            <w:tcW w:type="dxa" w:w="6406"/>
          </w:tcPr>
          <w:p>
            <w:pPr>
              <w:spacing w:before="20" w:after="20"/>
            </w:pPr>
            <w:r/>
            <w:r>
              <w:rPr>
                <w:rFonts w:ascii="Nunito" w:hAnsi="Nunito"/>
                <w:b w:val="0"/>
                <w:sz w:val="17"/>
              </w:rPr>
              <w:t>Décrire et interroger à l'aide d'un vocabulaire spécifique ses productions plastiques, celles de ses pairs et des œuvres d'art étudiées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Justifier des choix pour rendre compte du cheminement qui conduit de l'intention à la réalisation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Formuler une expression juste de ses émotions, en prenant appui sur ses propres réalisations plastiques, celles des autres élèves et des œuvres d'art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les domaines liés aux arts plastiques, être sensible aux questions de l'art</w:t>
            </w:r>
          </w:p>
        </w:tc>
      </w:tr>
      <w:tr>
        <w:tc>
          <w:tcPr>
            <w:tcW w:type="dxa" w:w="6406"/>
          </w:tcPr>
          <w:p>
            <w:pPr>
              <w:spacing w:before="20" w:after="20"/>
            </w:pPr>
            <w:r/>
            <w:r>
              <w:rPr>
                <w:rFonts w:ascii="Nunito" w:hAnsi="Nunito"/>
                <w:b w:val="0"/>
                <w:sz w:val="17"/>
              </w:rPr>
              <w:t>Repérer, pour les dépasser, certains a priori et stéréotypes culturels et artistiques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quelques caractéristiques qui inscrivent une œuvre d'art dans une aire géographique ou culturelle et dans un temps historique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des œuvres d'art, en proposer une compréhension personnelle argumentée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musicale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Chanter et interpréter</w:t>
            </w:r>
          </w:p>
        </w:tc>
      </w:tr>
      <w:tr>
        <w:tc>
          <w:tcPr>
            <w:tcW w:type="dxa" w:w="6406"/>
          </w:tcPr>
          <w:p>
            <w:pPr>
              <w:spacing w:before="20" w:after="20"/>
            </w:pPr>
            <w:r/>
            <w:r>
              <w:rPr>
                <w:rFonts w:ascii="Nunito" w:hAnsi="Nunito"/>
                <w:b w:val="0"/>
                <w:sz w:val="17"/>
              </w:rPr>
              <w:t>Reproduire et interpréter un modèle mélodique et rythmique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Chanter une mélodie simple avec une intonation juste et une intention expressive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et chanter par cœur un chant appris par imitation, soutenir un bref moment de chant en solo</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Interpréter un chant avec expressivité en respectant plusieurs choix et contraintes précédemment indiqués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Tenir sa partie dans un bref moment de polyphonie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son corps pour interpréter, le cas échéant avec des instruments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difficultés rencontrées dans l'interprétation d'un chant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comparer et commenter</w:t>
            </w:r>
          </w:p>
        </w:tc>
      </w:tr>
      <w:tr>
        <w:tc>
          <w:tcPr>
            <w:tcW w:type="dxa" w:w="6406"/>
          </w:tcPr>
          <w:p>
            <w:pPr>
              <w:spacing w:before="20" w:after="20"/>
            </w:pPr>
            <w:r/>
            <w:r>
              <w:rPr>
                <w:rFonts w:ascii="Nunito" w:hAnsi="Nunito"/>
                <w:b w:val="0"/>
                <w:sz w:val="17"/>
              </w:rPr>
              <w:t>Décrire et comparer des éléments sonores issus de contextes musicaux, d'aires géographiques ou culturelles différents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ressemblances et différences dans deux extraits musicaux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et nommer une organisation simple dans un extrait musical : répétition d'une mélodie, d'un motif rythmique, d'un thème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Associer la découverte d'une œuvre à des connaissances construites dans d'autres domaines enseignés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Explorer, imaginer et créer</w:t>
            </w:r>
          </w:p>
        </w:tc>
      </w:tr>
      <w:tr>
        <w:tc>
          <w:tcPr>
            <w:tcW w:type="dxa" w:w="6406"/>
          </w:tcPr>
          <w:p>
            <w:pPr>
              <w:spacing w:before="20" w:after="20"/>
            </w:pPr>
            <w:r/>
            <w:r>
              <w:rPr>
                <w:rFonts w:ascii="Nunito" w:hAnsi="Nunito"/>
                <w:b w:val="0"/>
                <w:sz w:val="17"/>
              </w:rPr>
              <w:t>Expérimenter les paramètres du son et en imaginer des utilisations possibles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Imaginer des représentations graphiques pour organiser une succession de sons et d'événements sonores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Inventer une organisation simple à partir de sources sonores sélectionnées (dont la voix) et l'interpréter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Échanger, partager et argumenter</w:t>
            </w:r>
          </w:p>
        </w:tc>
      </w:tr>
      <w:tr>
        <w:tc>
          <w:tcPr>
            <w:tcW w:type="dxa" w:w="6406"/>
          </w:tcPr>
          <w:p>
            <w:pPr>
              <w:spacing w:before="20" w:after="20"/>
            </w:pPr>
            <w:r/>
            <w:r>
              <w:rPr>
                <w:rFonts w:ascii="Nunito" w:hAnsi="Nunito"/>
                <w:b w:val="0"/>
                <w:sz w:val="17"/>
              </w:rPr>
              <w:t>Exprimer ses goûts au-delà de son ressenti immédiat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Écouter et respecter le point de vue des autres et l'expression de leur sensibilité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Argumenter un jugement sur une musique tout en respectant celui des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Argumenter un choix dans la perspective d'une interprétation collective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 des arts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Identifier</w:t>
            </w:r>
          </w:p>
        </w:tc>
      </w:tr>
      <w:tr>
        <w:tc>
          <w:tcPr>
            <w:tcW w:type="dxa" w:w="6406"/>
          </w:tcPr>
          <w:p>
            <w:pPr>
              <w:spacing w:before="20" w:after="20"/>
            </w:pPr>
            <w:r/>
            <w:r>
              <w:rPr>
                <w:rFonts w:ascii="Nunito" w:hAnsi="Nunito"/>
                <w:b w:val="0"/>
                <w:sz w:val="17"/>
              </w:rPr>
              <w:t>Observer et identifier des personnages mythologiques ou religieux, des objets, des types d'espaces, des éclairages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Résumer une action représentée en image, déroulée sur scène ou sur un écran, et en caractériser les personnages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Caractériser un morceau de musique en termes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 ressenti et un avis devant une œuvre, étayés à l'aide d'une première analyse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Analyser</w:t>
            </w:r>
          </w:p>
        </w:tc>
      </w:tr>
      <w:tr>
        <w:tc>
          <w:tcPr>
            <w:tcW w:type="dxa" w:w="6406"/>
          </w:tcPr>
          <w:p>
            <w:pPr>
              <w:spacing w:before="20" w:after="20"/>
            </w:pPr>
            <w:r/>
            <w:r>
              <w:rPr>
                <w:rFonts w:ascii="Nunito" w:hAnsi="Nunito"/>
                <w:b w:val="0"/>
                <w:sz w:val="17"/>
              </w:rPr>
              <w:t>Identifier des matériaux, y compris sonores, et la manière dont l'artiste leur a donné forme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Retrouver des formes géométriques et comprendre leur agencement dans une façade, un tableau, un pavement, un tapis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Dégager d'une forme artistique des éléments de sens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une œuvre en identifiant ses principales caractéristiques techniques et formelles à l'aide d'un lexique simple et adapté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Situer</w:t>
            </w:r>
          </w:p>
        </w:tc>
      </w:tr>
      <w:tr>
        <w:tc>
          <w:tcPr>
            <w:tcW w:type="dxa" w:w="6406"/>
          </w:tcPr>
          <w:p>
            <w:pPr>
              <w:spacing w:before="20" w:after="20"/>
            </w:pPr>
            <w:r/>
            <w:r>
              <w:rPr>
                <w:rFonts w:ascii="Nunito" w:hAnsi="Nunito"/>
                <w:b w:val="0"/>
                <w:sz w:val="17"/>
              </w:rPr>
              <w:t>Mettre en relation une ou plusieurs œuvres contemporaines entre elles et un fait historique, une époque, une aire géographique ou un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relation un texte connu et plusieurs de ses illustrations ou transpositions visuelles, musicales, scéniques, chorégraphiques ou filmiques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relation des œuvres et objets mobiliers et des usages et modes de vie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Émettre une proposition argumentée pour situer une œuvre dans une période et une aire géographique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la marque des arts du passé et du présent dans son environnement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un musée, un lieu d'art, un site patrimonial</w:t>
            </w:r>
          </w:p>
        </w:tc>
      </w:tr>
      <w:tr>
        <w:tc>
          <w:tcPr>
            <w:tcW w:type="dxa" w:w="6406"/>
          </w:tcPr>
          <w:p>
            <w:pPr>
              <w:spacing w:before="20" w:after="20"/>
            </w:pPr>
            <w:r/>
            <w:r>
              <w:rPr>
                <w:rFonts w:ascii="Nunito" w:hAnsi="Nunito"/>
                <w:b w:val="0"/>
                <w:sz w:val="17"/>
              </w:rPr>
              <w:t>Effectuer une recherche en vue de préparer une sortie culturelle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repérer dans un musée ou un lieu d'art par la lecture et la compréhension des plans et indications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Être sensibilisé à la vulnérabilité du patrimoine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son comportement au lieu et identifier la fonction de ses principaux acteurs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Enseignement moral et civique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Civisme et citoyenneté</w:t>
            </w:r>
          </w:p>
        </w:tc>
      </w:tr>
      <w:tr>
        <w:tc>
          <w:tcPr>
            <w:tcW w:type="dxa" w:w="6406"/>
          </w:tcPr>
          <w:p>
            <w:pPr>
              <w:spacing w:before="20" w:after="20"/>
            </w:pPr>
            <w:r/>
            <w:r>
              <w:rPr>
                <w:rFonts w:ascii="Nunito" w:hAnsi="Nunito"/>
                <w:b w:val="0"/>
                <w:sz w:val="17"/>
              </w:rPr>
              <w:t>Définir le civisme comme l'action d'un individu en fonction du bien public et dans le respect des règles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Aborder des exemples de comportement civique dans la classe, l'école, dans la vie quotidienne, en ligne, et en faveur de l'environnement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appliquer les règles de civilité en société ; identifier les incivilités et comprendre pourquoi elles nuisent à la vie en commun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la signification du terme « démocratie » et le fonctionnement du suffrage direct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L'égalité dans la dignité</w:t>
            </w:r>
          </w:p>
        </w:tc>
      </w:tr>
      <w:tr>
        <w:tc>
          <w:tcPr>
            <w:tcW w:type="dxa" w:w="6406"/>
          </w:tcPr>
          <w:p>
            <w:pPr>
              <w:spacing w:before="20" w:after="20"/>
            </w:pPr>
            <w:r/>
            <w:r>
              <w:rPr>
                <w:rFonts w:ascii="Nunito" w:hAnsi="Nunito"/>
                <w:b w:val="0"/>
                <w:sz w:val="17"/>
              </w:rPr>
              <w:t>Comprendre la notion d'égalité en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ce qu'implique le principe de dignité de la personne humaine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Comment faire société</w:t>
            </w:r>
          </w:p>
        </w:tc>
      </w:tr>
      <w:tr>
        <w:tc>
          <w:tcPr>
            <w:tcW w:type="dxa" w:w="6406"/>
          </w:tcPr>
          <w:p>
            <w:pPr>
              <w:spacing w:before="20" w:after="20"/>
            </w:pPr>
            <w:r/>
            <w:r>
              <w:rPr>
                <w:rFonts w:ascii="Nunito" w:hAnsi="Nunito"/>
                <w:b w:val="0"/>
                <w:sz w:val="17"/>
              </w:rPr>
              <w:t>Comprendre la notion de fraternité, valeur et principe de la République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ce qu'implique et permet l'empathie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à la vie affective et relationnelle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connaître, vivre et grandir avec son corps</w:t>
            </w:r>
          </w:p>
        </w:tc>
      </w:tr>
      <w:tr>
        <w:tc>
          <w:tcPr>
            <w:tcW w:type="dxa" w:w="6406"/>
          </w:tcPr>
          <w:p>
            <w:pPr>
              <w:spacing w:before="20" w:after="20"/>
            </w:pPr>
            <w:r/>
            <w:r>
              <w:rPr>
                <w:rFonts w:ascii="Nunito" w:hAnsi="Nunito"/>
                <w:b w:val="0"/>
                <w:sz w:val="17"/>
              </w:rPr>
              <w:t>Connaître les principaux changements à la puberté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ces changements sont normaux et apprendre à les respecter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qu'il est important de se sentir bien dans son corps et de l'écouter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la puberté se produit à des âges différents selon les individus et qu'elle n'a pas les mêmes effets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pourquoi se moquer de quelqu'un est un comportement néfaste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à parler des autres et aux autres de manière positive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Rencontrer les autres et construire des relations, s'y épanouir</w:t>
            </w:r>
          </w:p>
        </w:tc>
      </w:tr>
      <w:tr>
        <w:tc>
          <w:tcPr>
            <w:tcW w:type="dxa" w:w="6406"/>
          </w:tcPr>
          <w:p>
            <w:pPr>
              <w:spacing w:before="20" w:after="20"/>
            </w:pPr>
            <w:r/>
            <w:r>
              <w:rPr>
                <w:rFonts w:ascii="Nunito" w:hAnsi="Nunito"/>
                <w:b w:val="0"/>
                <w:sz w:val="17"/>
              </w:rPr>
              <w:t>Développer sa capacité d'écoute et l'attention portée aux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conflits de façon constructive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son consentement ou son refus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Définir et reconnaître le harcèlement et ses différentes formes, en particulier le harcèlement sexiste et sexuel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tout acte de harcèlement ou d'intimidation est irrespectueux et néfaste, qu'il a des conséquences graves et peut être sanctionné par la loi</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les victimes n'en sont jamais responsables et qu'il est de la responsabilité de chaque témoin de signaler les actes de harcèlement ou d'intimidation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où et comment demander de l'aide pour soi ou autrui</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Trouver sa place dans la société, y être libre et responsable</w:t>
            </w:r>
          </w:p>
        </w:tc>
      </w:tr>
      <w:tr>
        <w:tc>
          <w:tcPr>
            <w:tcW w:type="dxa" w:w="6406"/>
          </w:tcPr>
          <w:p>
            <w:pPr>
              <w:spacing w:before="20" w:after="20"/>
            </w:pPr>
            <w:r/>
            <w:r>
              <w:rPr>
                <w:rFonts w:ascii="Nunito" w:hAnsi="Nunito"/>
                <w:b w:val="0"/>
                <w:sz w:val="17"/>
              </w:rPr>
              <w:t>Définir ce que sont les stéréotypes et les préjugés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en quoi les stéréotypes et les représentations liées au genre ont une influence sur la manière dont les individus vivent leur vie et peuvent être à l'origine de discriminations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Agir pour lutter contre les stéréotypes, les préjugés et les discriminations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qu'on peut choisir librement une activité ou un métier (qu'on soit une fille ou un garçon) en fonction de ses motivations ou de ses compétences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sentir libre de ses choix pour une activité ou une passion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penser de façon critique : apprendre à résister à la pression sociale sans préjugés ni discriminations</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CM1</dc:title>
  <dc:subject>Programmation annuelle CM1, programme 2026, 451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